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b/>
          <w:bCs/>
          <w:color w:val="696969"/>
          <w:sz w:val="27"/>
          <w:szCs w:val="27"/>
        </w:rPr>
        <w:t>1.Общие положения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1.1. Принцип «Поймал – отпусти» подразумевает такие действия участника соревнований при поимке рыбы, которые позволяют выпустить её в водоем с минимальными травмами или вообще без таковых.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1.2. Для проведения соревнования составляется Регламент турнира (далее Регламент), который дополняет настоящие Правила и определяет условия и порядок проведения соревнования на конкретном водоеме. Положения Правил не упомянутые в Регламенте являются определяющими.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b/>
          <w:bCs/>
          <w:color w:val="696969"/>
          <w:sz w:val="27"/>
          <w:szCs w:val="27"/>
        </w:rPr>
        <w:t>2.Участники соревнований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2.1 Участником соревнования может стать любой желающий, зарегистрировавшийся для участия в нем согласно Регламенту. Регистрация означает, что участник ознакомился с настоящими Правилами и Регламентом и обязуется их соблюдать.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2.2 Несовершеннолетние лица допускаются к участию в соревновании только при условии сопровождения совершеннолетним уполномоченным лицом (законным представителем).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2.3 Участникам соревнования запрещено принимать помощь во время ловли со стороны других участников, судей, а также зрителей.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2.4 Участники и зрители несут личную ответственность за соблюдение техники безопасности, общественного порядка и сохранения здоровья во время проведения соревнования</w:t>
      </w:r>
      <w:proofErr w:type="gramStart"/>
      <w:r>
        <w:rPr>
          <w:rFonts w:ascii="Arial" w:hAnsi="Arial" w:cs="Arial"/>
          <w:color w:val="696969"/>
          <w:sz w:val="27"/>
          <w:szCs w:val="27"/>
        </w:rPr>
        <w:t> .</w:t>
      </w:r>
      <w:proofErr w:type="gramEnd"/>
      <w:r>
        <w:rPr>
          <w:rFonts w:ascii="Arial" w:hAnsi="Arial" w:cs="Arial"/>
          <w:color w:val="696969"/>
          <w:sz w:val="27"/>
          <w:szCs w:val="27"/>
        </w:rPr>
        <w:t>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 2.5</w:t>
      </w:r>
      <w:proofErr w:type="gramStart"/>
      <w:r>
        <w:rPr>
          <w:rFonts w:ascii="Arial" w:hAnsi="Arial" w:cs="Arial"/>
          <w:color w:val="696969"/>
          <w:sz w:val="27"/>
          <w:szCs w:val="27"/>
        </w:rPr>
        <w:t xml:space="preserve"> В</w:t>
      </w:r>
      <w:proofErr w:type="gramEnd"/>
      <w:r>
        <w:rPr>
          <w:rFonts w:ascii="Arial" w:hAnsi="Arial" w:cs="Arial"/>
          <w:color w:val="696969"/>
          <w:sz w:val="27"/>
          <w:szCs w:val="27"/>
        </w:rPr>
        <w:t xml:space="preserve"> зоне проведения соревнования запрещается находиться в состоянии алкогольного или наркотического опьянения.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b/>
          <w:bCs/>
          <w:color w:val="696969"/>
          <w:sz w:val="27"/>
          <w:szCs w:val="27"/>
        </w:rPr>
        <w:t>3.Требования к снастям и приманкам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3.1 Участник соревнования несет всю ответственность за соответствие снастей и приманок настоящим Правилам и Регламенту. В случае выявления судьями соревнования  какого-либо несоответствия участник обязан незамедлительно устранить его.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3.2 Ловля рыбы производится спиннингом. Во время соревнования разрешено использовать не более 4 спиннингов.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3.3</w:t>
      </w:r>
      <w:proofErr w:type="gramStart"/>
      <w:r>
        <w:rPr>
          <w:rFonts w:ascii="Arial" w:hAnsi="Arial" w:cs="Arial"/>
          <w:color w:val="696969"/>
          <w:sz w:val="27"/>
          <w:szCs w:val="27"/>
        </w:rPr>
        <w:t xml:space="preserve"> Д</w:t>
      </w:r>
      <w:proofErr w:type="gramEnd"/>
      <w:r>
        <w:rPr>
          <w:rFonts w:ascii="Arial" w:hAnsi="Arial" w:cs="Arial"/>
          <w:color w:val="696969"/>
          <w:sz w:val="27"/>
          <w:szCs w:val="27"/>
        </w:rPr>
        <w:t xml:space="preserve">ля извлечения рыбы из воды обязательно использование 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подсачека</w:t>
      </w:r>
      <w:proofErr w:type="spellEnd"/>
      <w:r>
        <w:rPr>
          <w:rFonts w:ascii="Arial" w:hAnsi="Arial" w:cs="Arial"/>
          <w:color w:val="696969"/>
          <w:sz w:val="27"/>
          <w:szCs w:val="27"/>
        </w:rPr>
        <w:t xml:space="preserve"> с силиконовой сеткой. Допускается использование 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подсачека</w:t>
      </w:r>
      <w:proofErr w:type="spellEnd"/>
      <w:r>
        <w:rPr>
          <w:rFonts w:ascii="Arial" w:hAnsi="Arial" w:cs="Arial"/>
          <w:color w:val="696969"/>
          <w:sz w:val="27"/>
          <w:szCs w:val="27"/>
        </w:rPr>
        <w:t xml:space="preserve"> с 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безузловой</w:t>
      </w:r>
      <w:proofErr w:type="spellEnd"/>
      <w:r>
        <w:rPr>
          <w:rFonts w:ascii="Arial" w:hAnsi="Arial" w:cs="Arial"/>
          <w:color w:val="696969"/>
          <w:sz w:val="27"/>
          <w:szCs w:val="27"/>
        </w:rPr>
        <w:t xml:space="preserve"> сеткой с ячейкой размером не больше 1 см. Длина ручки 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подсачека</w:t>
      </w:r>
      <w:proofErr w:type="spellEnd"/>
      <w:r>
        <w:rPr>
          <w:rFonts w:ascii="Arial" w:hAnsi="Arial" w:cs="Arial"/>
          <w:color w:val="696969"/>
          <w:sz w:val="27"/>
          <w:szCs w:val="27"/>
        </w:rPr>
        <w:t xml:space="preserve"> определяется в Регламенте.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3.4</w:t>
      </w:r>
      <w:proofErr w:type="gramStart"/>
      <w:r>
        <w:rPr>
          <w:rFonts w:ascii="Arial" w:hAnsi="Arial" w:cs="Arial"/>
          <w:color w:val="696969"/>
          <w:sz w:val="27"/>
          <w:szCs w:val="27"/>
        </w:rPr>
        <w:t xml:space="preserve"> Д</w:t>
      </w:r>
      <w:proofErr w:type="gramEnd"/>
      <w:r>
        <w:rPr>
          <w:rFonts w:ascii="Arial" w:hAnsi="Arial" w:cs="Arial"/>
          <w:color w:val="696969"/>
          <w:sz w:val="27"/>
          <w:szCs w:val="27"/>
        </w:rPr>
        <w:t xml:space="preserve">ля извлечения крючка приманки рекомендуется использовать 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релизер</w:t>
      </w:r>
      <w:proofErr w:type="spellEnd"/>
      <w:r>
        <w:rPr>
          <w:rFonts w:ascii="Arial" w:hAnsi="Arial" w:cs="Arial"/>
          <w:color w:val="696969"/>
          <w:sz w:val="27"/>
          <w:szCs w:val="27"/>
        </w:rPr>
        <w:t>, корнцанг (хирургический зажим) или подобный инструмент.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3.5 Приманки должны быть оборудованы одинарными безбородыми крючками. Не допускается применение крючков со спиленными или прижатыми бородками.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3.5.1 Разрешены к использованию любые искусственные приманки, а также искусственные насадки (применяемые как самостоятельные) на одинарном безбородом крючке.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lastRenderedPageBreak/>
        <w:t>3.5.2</w:t>
      </w:r>
      <w:proofErr w:type="gramStart"/>
      <w:r>
        <w:rPr>
          <w:rFonts w:ascii="Arial" w:hAnsi="Arial" w:cs="Arial"/>
          <w:color w:val="696969"/>
          <w:sz w:val="27"/>
          <w:szCs w:val="27"/>
        </w:rPr>
        <w:t xml:space="preserve"> Д</w:t>
      </w:r>
      <w:proofErr w:type="gramEnd"/>
      <w:r>
        <w:rPr>
          <w:rFonts w:ascii="Arial" w:hAnsi="Arial" w:cs="Arial"/>
          <w:color w:val="696969"/>
          <w:sz w:val="27"/>
          <w:szCs w:val="27"/>
        </w:rPr>
        <w:t xml:space="preserve">опускается 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огрузка</w:t>
      </w:r>
      <w:proofErr w:type="spellEnd"/>
      <w:r>
        <w:rPr>
          <w:rFonts w:ascii="Arial" w:hAnsi="Arial" w:cs="Arial"/>
          <w:color w:val="696969"/>
          <w:sz w:val="27"/>
          <w:szCs w:val="27"/>
        </w:rPr>
        <w:t xml:space="preserve"> насадки грузом, помещенным в саму насадку. Допускается 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огрузка</w:t>
      </w:r>
      <w:proofErr w:type="spellEnd"/>
      <w:r>
        <w:rPr>
          <w:rFonts w:ascii="Arial" w:hAnsi="Arial" w:cs="Arial"/>
          <w:color w:val="696969"/>
          <w:sz w:val="27"/>
          <w:szCs w:val="27"/>
        </w:rPr>
        <w:t xml:space="preserve"> крючка грузом, смонтированным жестко или посредством шарнирного соединения. Допускается применение </w:t>
      </w:r>
      <w:proofErr w:type="spellStart"/>
      <w:proofErr w:type="gramStart"/>
      <w:r>
        <w:rPr>
          <w:rFonts w:ascii="Arial" w:hAnsi="Arial" w:cs="Arial"/>
          <w:color w:val="696969"/>
          <w:sz w:val="27"/>
          <w:szCs w:val="27"/>
        </w:rPr>
        <w:t>джиг-головки</w:t>
      </w:r>
      <w:proofErr w:type="spellEnd"/>
      <w:proofErr w:type="gramEnd"/>
      <w:r>
        <w:rPr>
          <w:rFonts w:ascii="Arial" w:hAnsi="Arial" w:cs="Arial"/>
          <w:color w:val="696969"/>
          <w:sz w:val="27"/>
          <w:szCs w:val="27"/>
        </w:rPr>
        <w:t xml:space="preserve"> компактной формы с безбородым крючком.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3.5.3 Запрещены для использования все виды комбинаций (сочленений) самостоятельных приманок. Запрещены разнесённые монтажи (оснастки).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3.5.4 Типы разрешенных приманок для конкретного соревнования определяются Регламентом.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b/>
          <w:bCs/>
          <w:color w:val="696969"/>
          <w:sz w:val="27"/>
          <w:szCs w:val="27"/>
        </w:rPr>
        <w:t>4.Сохранность рыбы.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 xml:space="preserve">4.1 Принцип «поймал – отпусти» предполагает максимально бережное отношение к пойманной рыбе. Поэтому участникам соревнования строго рекомендуется освобождать рыбу от крючка </w:t>
      </w:r>
      <w:proofErr w:type="gramStart"/>
      <w:r>
        <w:rPr>
          <w:rFonts w:ascii="Arial" w:hAnsi="Arial" w:cs="Arial"/>
          <w:color w:val="696969"/>
          <w:sz w:val="27"/>
          <w:szCs w:val="27"/>
        </w:rPr>
        <w:t>без</w:t>
      </w:r>
      <w:proofErr w:type="gramEnd"/>
      <w:r>
        <w:rPr>
          <w:rFonts w:ascii="Arial" w:hAnsi="Arial" w:cs="Arial"/>
          <w:color w:val="696969"/>
          <w:sz w:val="27"/>
          <w:szCs w:val="27"/>
        </w:rPr>
        <w:t xml:space="preserve"> излишнего 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травмирования</w:t>
      </w:r>
      <w:proofErr w:type="spellEnd"/>
      <w:r>
        <w:rPr>
          <w:rFonts w:ascii="Arial" w:hAnsi="Arial" w:cs="Arial"/>
          <w:color w:val="696969"/>
          <w:sz w:val="27"/>
          <w:szCs w:val="27"/>
        </w:rPr>
        <w:t>, желательно в воде.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b/>
          <w:bCs/>
          <w:color w:val="FF0000"/>
          <w:sz w:val="27"/>
          <w:szCs w:val="27"/>
        </w:rPr>
        <w:t>4.2</w:t>
      </w:r>
      <w:proofErr w:type="gramStart"/>
      <w:r>
        <w:rPr>
          <w:rFonts w:ascii="Arial" w:hAnsi="Arial" w:cs="Arial"/>
          <w:b/>
          <w:bCs/>
          <w:color w:val="FF0000"/>
          <w:sz w:val="27"/>
          <w:szCs w:val="27"/>
        </w:rPr>
        <w:t xml:space="preserve"> З</w:t>
      </w:r>
      <w:proofErr w:type="gramEnd"/>
      <w:r>
        <w:rPr>
          <w:rFonts w:ascii="Arial" w:hAnsi="Arial" w:cs="Arial"/>
          <w:b/>
          <w:bCs/>
          <w:color w:val="FF0000"/>
          <w:sz w:val="27"/>
          <w:szCs w:val="27"/>
        </w:rPr>
        <w:t xml:space="preserve">апрещается держать рыбу руками, в том числе и через сетку </w:t>
      </w:r>
      <w:proofErr w:type="spellStart"/>
      <w:r>
        <w:rPr>
          <w:rFonts w:ascii="Arial" w:hAnsi="Arial" w:cs="Arial"/>
          <w:b/>
          <w:bCs/>
          <w:color w:val="FF0000"/>
          <w:sz w:val="27"/>
          <w:szCs w:val="27"/>
        </w:rPr>
        <w:t>подсачека</w:t>
      </w:r>
      <w:proofErr w:type="spellEnd"/>
      <w:r>
        <w:rPr>
          <w:rFonts w:ascii="Arial" w:hAnsi="Arial" w:cs="Arial"/>
          <w:b/>
          <w:bCs/>
          <w:color w:val="FF0000"/>
          <w:sz w:val="27"/>
          <w:szCs w:val="27"/>
        </w:rPr>
        <w:t>.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4.3</w:t>
      </w:r>
      <w:proofErr w:type="gramStart"/>
      <w:r>
        <w:rPr>
          <w:rFonts w:ascii="Arial" w:hAnsi="Arial" w:cs="Arial"/>
          <w:color w:val="696969"/>
          <w:sz w:val="27"/>
          <w:szCs w:val="27"/>
        </w:rPr>
        <w:t xml:space="preserve"> З</w:t>
      </w:r>
      <w:proofErr w:type="gramEnd"/>
      <w:r>
        <w:rPr>
          <w:rFonts w:ascii="Arial" w:hAnsi="Arial" w:cs="Arial"/>
          <w:color w:val="696969"/>
          <w:sz w:val="27"/>
          <w:szCs w:val="27"/>
        </w:rPr>
        <w:t xml:space="preserve">апрещается класть 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подсачек</w:t>
      </w:r>
      <w:proofErr w:type="spellEnd"/>
      <w:r>
        <w:rPr>
          <w:rFonts w:ascii="Arial" w:hAnsi="Arial" w:cs="Arial"/>
          <w:color w:val="696969"/>
          <w:sz w:val="27"/>
          <w:szCs w:val="27"/>
        </w:rPr>
        <w:t xml:space="preserve"> с рыбой на землю или помост. При 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подсачивании</w:t>
      </w:r>
      <w:proofErr w:type="spellEnd"/>
      <w:r>
        <w:rPr>
          <w:rFonts w:ascii="Arial" w:hAnsi="Arial" w:cs="Arial"/>
          <w:color w:val="696969"/>
          <w:sz w:val="27"/>
          <w:szCs w:val="27"/>
        </w:rPr>
        <w:t xml:space="preserve"> и отпускании рыба и обод 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подсачника</w:t>
      </w:r>
      <w:proofErr w:type="spellEnd"/>
      <w:r>
        <w:rPr>
          <w:rFonts w:ascii="Arial" w:hAnsi="Arial" w:cs="Arial"/>
          <w:color w:val="696969"/>
          <w:sz w:val="27"/>
          <w:szCs w:val="27"/>
        </w:rPr>
        <w:t xml:space="preserve"> должны соприкасаться с водой.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4.4</w:t>
      </w:r>
      <w:proofErr w:type="gramStart"/>
      <w:r>
        <w:rPr>
          <w:rFonts w:ascii="Arial" w:hAnsi="Arial" w:cs="Arial"/>
          <w:color w:val="696969"/>
          <w:sz w:val="27"/>
          <w:szCs w:val="27"/>
        </w:rPr>
        <w:t xml:space="preserve"> З</w:t>
      </w:r>
      <w:proofErr w:type="gramEnd"/>
      <w:r>
        <w:rPr>
          <w:rFonts w:ascii="Arial" w:hAnsi="Arial" w:cs="Arial"/>
          <w:color w:val="696969"/>
          <w:sz w:val="27"/>
          <w:szCs w:val="27"/>
        </w:rPr>
        <w:t>апрещается отпускать рыбу с повреждениями (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закровившую</w:t>
      </w:r>
      <w:proofErr w:type="spellEnd"/>
      <w:r>
        <w:rPr>
          <w:rFonts w:ascii="Arial" w:hAnsi="Arial" w:cs="Arial"/>
          <w:color w:val="696969"/>
          <w:sz w:val="27"/>
          <w:szCs w:val="27"/>
        </w:rPr>
        <w:t>), упавшую на землю или помост.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b/>
          <w:bCs/>
          <w:color w:val="696969"/>
          <w:sz w:val="27"/>
          <w:szCs w:val="27"/>
        </w:rPr>
        <w:t>5.Зачет поимки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5.1 Рыба может считаться пойманной, если крючок находится во рту рыбы; в районе головы или снизу, под головой (в «галстучной зоне»). Поимка снаружи за спину, за бок, за хвост, плавник и т.п. считается багрением и не засчитывается. Область головы определяется линией, проходящей по задней границе жаберной крышки.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5.2 Рыба не считается пойманной, если приманки двух и более спортсменов находятся во рту рыбы; в районе головы или снизу, под головой (в «галстучной зоне»).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 xml:space="preserve">5.3 Поимка засчитывается, если пойманная рыба коснулась внутренней поверхности 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подсачека</w:t>
      </w:r>
      <w:proofErr w:type="spellEnd"/>
      <w:r>
        <w:rPr>
          <w:rFonts w:ascii="Arial" w:hAnsi="Arial" w:cs="Arial"/>
          <w:color w:val="696969"/>
          <w:sz w:val="27"/>
          <w:szCs w:val="27"/>
        </w:rPr>
        <w:t xml:space="preserve"> до начала звучания сигнала «Финиш» и отпущена в соответствии с настоящими Правилами. Допускается отпускание рыбы после сигнала "Финиш".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5.4 Зачет поимки осуществляет линейный судья, если иное не предусмотрено Регламентом соревнования.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5.5 Поимка не засчитывается в случае нарушения п.п. 4.2, 4.3, 4.4 и 5.6.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 xml:space="preserve">5.6 Допускается зачет рыб (до 3-х </w:t>
      </w:r>
      <w:proofErr w:type="spellStart"/>
      <w:proofErr w:type="gramStart"/>
      <w:r>
        <w:rPr>
          <w:rFonts w:ascii="Arial" w:hAnsi="Arial" w:cs="Arial"/>
          <w:color w:val="696969"/>
          <w:sz w:val="27"/>
          <w:szCs w:val="27"/>
        </w:rPr>
        <w:t>шт</w:t>
      </w:r>
      <w:proofErr w:type="spellEnd"/>
      <w:proofErr w:type="gramEnd"/>
      <w:r>
        <w:rPr>
          <w:rFonts w:ascii="Arial" w:hAnsi="Arial" w:cs="Arial"/>
          <w:color w:val="696969"/>
          <w:sz w:val="27"/>
          <w:szCs w:val="27"/>
        </w:rPr>
        <w:t xml:space="preserve"> за соревнование), которым нанесены повреждения только при </w:t>
      </w:r>
      <w:proofErr w:type="spellStart"/>
      <w:r>
        <w:rPr>
          <w:rFonts w:ascii="Arial" w:hAnsi="Arial" w:cs="Arial"/>
          <w:color w:val="696969"/>
          <w:sz w:val="27"/>
          <w:szCs w:val="27"/>
        </w:rPr>
        <w:t>вываживании</w:t>
      </w:r>
      <w:proofErr w:type="spellEnd"/>
      <w:r>
        <w:rPr>
          <w:rFonts w:ascii="Arial" w:hAnsi="Arial" w:cs="Arial"/>
          <w:color w:val="696969"/>
          <w:sz w:val="27"/>
          <w:szCs w:val="27"/>
        </w:rPr>
        <w:t xml:space="preserve"> или в случае глубокого заглота приманки при соблюдении нижеследующей процедуры: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 xml:space="preserve"> - участник соревнования обязан сигнализировать о поимке поврежденной рыбы линейному судье, получить его подтверждение, снять рыбу с крючка, максимально быстро и гуманно умертвить ее и </w:t>
      </w:r>
      <w:r>
        <w:rPr>
          <w:rFonts w:ascii="Arial" w:hAnsi="Arial" w:cs="Arial"/>
          <w:color w:val="696969"/>
          <w:sz w:val="27"/>
          <w:szCs w:val="27"/>
        </w:rPr>
        <w:lastRenderedPageBreak/>
        <w:t xml:space="preserve">положить в пакет. Участник </w:t>
      </w:r>
      <w:proofErr w:type="gramStart"/>
      <w:r>
        <w:rPr>
          <w:rFonts w:ascii="Arial" w:hAnsi="Arial" w:cs="Arial"/>
          <w:color w:val="696969"/>
          <w:sz w:val="27"/>
          <w:szCs w:val="27"/>
        </w:rPr>
        <w:t>может продолжить ловлю только убедившись</w:t>
      </w:r>
      <w:proofErr w:type="gramEnd"/>
      <w:r>
        <w:rPr>
          <w:rFonts w:ascii="Arial" w:hAnsi="Arial" w:cs="Arial"/>
          <w:color w:val="696969"/>
          <w:sz w:val="27"/>
          <w:szCs w:val="27"/>
        </w:rPr>
        <w:t>, что рыба мертва.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По окончании соревнования участник обязан оплатить рыбу, которую забрал, по тарифам водоема.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b/>
          <w:bCs/>
          <w:color w:val="696969"/>
          <w:sz w:val="27"/>
          <w:szCs w:val="27"/>
        </w:rPr>
        <w:t>6.Определение результатов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6.1. Определение итоговых результатов соревнования производится в соответствии с Регламентом.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6.2. По итоговым результатам соревнования участникам могут быть начислены рейтинговые очки. Порядок начисления рейтинговых очков определяется Регламентом.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b/>
          <w:bCs/>
          <w:color w:val="696969"/>
          <w:sz w:val="27"/>
          <w:szCs w:val="27"/>
        </w:rPr>
        <w:t>7.Штрафные санкции: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7.1 Участник получает предупреждение за создание помех другим участникам турнира, как-то: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 - заброс снасти поверх лески других участников соревнований,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 - заброс снасти или ловля в чужом секторе (если иное не предусмотрено Регламентом).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 - нарушение Регламента и пунктов 2.3, 3.1, настоящих Правил.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 xml:space="preserve">7.2 Участник наказывается штрафом в виде лишения одной зачетной поимки </w:t>
      </w:r>
      <w:proofErr w:type="gramStart"/>
      <w:r>
        <w:rPr>
          <w:rFonts w:ascii="Arial" w:hAnsi="Arial" w:cs="Arial"/>
          <w:color w:val="696969"/>
          <w:sz w:val="27"/>
          <w:szCs w:val="27"/>
        </w:rPr>
        <w:t>за</w:t>
      </w:r>
      <w:proofErr w:type="gramEnd"/>
      <w:r>
        <w:rPr>
          <w:rFonts w:ascii="Arial" w:hAnsi="Arial" w:cs="Arial"/>
          <w:color w:val="696969"/>
          <w:sz w:val="27"/>
          <w:szCs w:val="27"/>
        </w:rPr>
        <w:t>: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 - второе предупреждение,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 - однократное неподчинение решению судьи,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 - ловлю во время, не отведенное для этого Регламентом,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7.3 Участник дисквалифицируется с соревнования </w:t>
      </w:r>
      <w:proofErr w:type="gramStart"/>
      <w:r>
        <w:rPr>
          <w:rFonts w:ascii="Arial" w:hAnsi="Arial" w:cs="Arial"/>
          <w:color w:val="696969"/>
          <w:sz w:val="27"/>
          <w:szCs w:val="27"/>
        </w:rPr>
        <w:t>за</w:t>
      </w:r>
      <w:proofErr w:type="gramEnd"/>
      <w:r>
        <w:rPr>
          <w:rFonts w:ascii="Arial" w:hAnsi="Arial" w:cs="Arial"/>
          <w:color w:val="696969"/>
          <w:sz w:val="27"/>
          <w:szCs w:val="27"/>
        </w:rPr>
        <w:t>: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- применение крючков не соответствующих настоящим Правилам;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- систематическое неподчинение решению судьи;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- двукратное нарушение пунктов 4.2., 4.3. и 4.4 настоящих Правил, 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- неуважительное или оскорбительное отношение к судьям и/или другим участникам;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- за нарушение п. 2.5. Правил;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>- за намеренное повреждение имущества и оборудования участников турнира и водоёма.</w:t>
      </w:r>
    </w:p>
    <w:p w:rsidR="000A698B" w:rsidRDefault="000A698B" w:rsidP="000A698B">
      <w:pPr>
        <w:pStyle w:val="a4"/>
        <w:spacing w:before="0" w:beforeAutospacing="0" w:after="0" w:afterAutospacing="0"/>
        <w:jc w:val="both"/>
        <w:rPr>
          <w:rFonts w:ascii="Arial" w:hAnsi="Arial" w:cs="Arial"/>
          <w:color w:val="696969"/>
          <w:sz w:val="27"/>
          <w:szCs w:val="27"/>
        </w:rPr>
      </w:pPr>
      <w:r>
        <w:rPr>
          <w:rFonts w:ascii="Arial" w:hAnsi="Arial" w:cs="Arial"/>
          <w:color w:val="696969"/>
          <w:sz w:val="27"/>
          <w:szCs w:val="27"/>
        </w:rPr>
        <w:t xml:space="preserve">- </w:t>
      </w:r>
      <w:proofErr w:type="gramStart"/>
      <w:r>
        <w:rPr>
          <w:rFonts w:ascii="Arial" w:hAnsi="Arial" w:cs="Arial"/>
          <w:color w:val="696969"/>
          <w:sz w:val="27"/>
          <w:szCs w:val="27"/>
        </w:rPr>
        <w:t>н</w:t>
      </w:r>
      <w:proofErr w:type="gramEnd"/>
      <w:r>
        <w:rPr>
          <w:rFonts w:ascii="Arial" w:hAnsi="Arial" w:cs="Arial"/>
          <w:color w:val="696969"/>
          <w:sz w:val="27"/>
          <w:szCs w:val="27"/>
        </w:rPr>
        <w:t>егуманное отношение к объекту ловли</w:t>
      </w:r>
    </w:p>
    <w:p w:rsidR="00AB348A" w:rsidRDefault="00AB348A"/>
    <w:sectPr w:rsidR="00AB348A" w:rsidSect="00C85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6AF0"/>
    <w:rsid w:val="000A698B"/>
    <w:rsid w:val="0024051C"/>
    <w:rsid w:val="004D5779"/>
    <w:rsid w:val="006077F9"/>
    <w:rsid w:val="00A414CF"/>
    <w:rsid w:val="00AB348A"/>
    <w:rsid w:val="00AB6AF0"/>
    <w:rsid w:val="00C856F4"/>
    <w:rsid w:val="00F96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6F4"/>
  </w:style>
  <w:style w:type="paragraph" w:styleId="3">
    <w:name w:val="heading 3"/>
    <w:basedOn w:val="a"/>
    <w:link w:val="30"/>
    <w:uiPriority w:val="9"/>
    <w:qFormat/>
    <w:rsid w:val="00AB6A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B6A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B6AF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A6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6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фишерман</dc:creator>
  <cp:lastModifiedBy>фишерман</cp:lastModifiedBy>
  <cp:revision>2</cp:revision>
  <dcterms:created xsi:type="dcterms:W3CDTF">2018-03-20T13:01:00Z</dcterms:created>
  <dcterms:modified xsi:type="dcterms:W3CDTF">2018-03-20T13:01:00Z</dcterms:modified>
</cp:coreProperties>
</file>