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80D" w:rsidRPr="000C780D" w:rsidRDefault="000C780D" w:rsidP="000C780D">
      <w:pPr>
        <w:shd w:val="clear" w:color="auto" w:fill="FFFFFF"/>
        <w:spacing w:after="240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555555"/>
          <w:sz w:val="30"/>
          <w:szCs w:val="30"/>
          <w:lang w:eastAsia="ru-RU"/>
        </w:rPr>
      </w:pPr>
      <w:r w:rsidRPr="000C780D">
        <w:rPr>
          <w:rFonts w:ascii="Arial" w:eastAsia="Times New Roman" w:hAnsi="Arial" w:cs="Arial"/>
          <w:color w:val="555555"/>
          <w:sz w:val="30"/>
          <w:szCs w:val="30"/>
          <w:lang w:eastAsia="ru-RU"/>
        </w:rPr>
        <w:t>Краткий обзор тканей для различных видов тентов.</w:t>
      </w:r>
    </w:p>
    <w:p w:rsidR="000C780D" w:rsidRPr="000C780D" w:rsidRDefault="000C780D" w:rsidP="000C780D">
      <w:pPr>
        <w:numPr>
          <w:ilvl w:val="0"/>
          <w:numId w:val="1"/>
        </w:numPr>
        <w:shd w:val="clear" w:color="auto" w:fill="FFFFFF"/>
        <w:spacing w:after="0" w:line="240" w:lineRule="auto"/>
        <w:ind w:left="0" w:right="300"/>
        <w:textAlignment w:val="baseline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proofErr w:type="spellStart"/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>Sunbrella</w:t>
      </w:r>
      <w:proofErr w:type="spellEnd"/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 xml:space="preserve"> и </w:t>
      </w:r>
      <w:proofErr w:type="spellStart"/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>Sauleda</w:t>
      </w:r>
      <w:proofErr w:type="spellEnd"/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>SeaStar</w:t>
      </w:r>
      <w:proofErr w:type="spellEnd"/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>.</w:t>
      </w: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</w:t>
      </w:r>
      <w:proofErr w:type="gramStart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Разработаны</w:t>
      </w:r>
      <w:proofErr w:type="gramEnd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 xml:space="preserve"> </w:t>
      </w:r>
      <w:proofErr w:type="spellStart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сцециально</w:t>
      </w:r>
      <w:proofErr w:type="spellEnd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 xml:space="preserve"> для ходовых тентов катеров и лодок. Плотность 320г/м</w:t>
      </w:r>
      <w:proofErr w:type="gramStart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2</w:t>
      </w:r>
      <w:proofErr w:type="gramEnd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. Ткань имеет несколько слоев покрытий, что дает:</w:t>
      </w:r>
    </w:p>
    <w:p w:rsidR="000C780D" w:rsidRPr="000C780D" w:rsidRDefault="000C780D" w:rsidP="000C780D">
      <w:pPr>
        <w:numPr>
          <w:ilvl w:val="1"/>
          <w:numId w:val="1"/>
        </w:numPr>
        <w:shd w:val="clear" w:color="auto" w:fill="FFFFFF"/>
        <w:spacing w:after="0" w:line="240" w:lineRule="auto"/>
        <w:ind w:left="0" w:right="300"/>
        <w:textAlignment w:val="baseline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не выцветает, не выгорает (защита от ультрафиолета);</w:t>
      </w:r>
    </w:p>
    <w:p w:rsidR="000C780D" w:rsidRPr="000C780D" w:rsidRDefault="000C780D" w:rsidP="000C780D">
      <w:pPr>
        <w:numPr>
          <w:ilvl w:val="1"/>
          <w:numId w:val="1"/>
        </w:numPr>
        <w:shd w:val="clear" w:color="auto" w:fill="FFFFFF"/>
        <w:spacing w:after="0" w:line="240" w:lineRule="auto"/>
        <w:ind w:left="0" w:right="300"/>
        <w:textAlignment w:val="baseline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не гниет (антигрибковое покрытие);</w:t>
      </w:r>
    </w:p>
    <w:p w:rsidR="000C780D" w:rsidRPr="000C780D" w:rsidRDefault="000C780D" w:rsidP="000C780D">
      <w:pPr>
        <w:numPr>
          <w:ilvl w:val="1"/>
          <w:numId w:val="1"/>
        </w:numPr>
        <w:shd w:val="clear" w:color="auto" w:fill="FFFFFF"/>
        <w:spacing w:after="0" w:line="240" w:lineRule="auto"/>
        <w:ind w:left="0" w:right="300"/>
        <w:textAlignment w:val="baseline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не растягивается, не садится;</w:t>
      </w:r>
    </w:p>
    <w:p w:rsidR="000C780D" w:rsidRPr="000C780D" w:rsidRDefault="000C780D" w:rsidP="000C780D">
      <w:pPr>
        <w:numPr>
          <w:ilvl w:val="1"/>
          <w:numId w:val="1"/>
        </w:numPr>
        <w:shd w:val="clear" w:color="auto" w:fill="FFFFFF"/>
        <w:spacing w:after="0" w:line="240" w:lineRule="auto"/>
        <w:ind w:left="0" w:right="300"/>
        <w:textAlignment w:val="baseline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водонепроницаемость 1200мм водяного столба;</w:t>
      </w:r>
    </w:p>
    <w:p w:rsidR="000C780D" w:rsidRPr="000C780D" w:rsidRDefault="000C780D" w:rsidP="000C780D">
      <w:pPr>
        <w:numPr>
          <w:ilvl w:val="1"/>
          <w:numId w:val="1"/>
        </w:numPr>
        <w:shd w:val="clear" w:color="auto" w:fill="FFFFFF"/>
        <w:spacing w:after="0" w:line="240" w:lineRule="auto"/>
        <w:ind w:left="0" w:right="300"/>
        <w:textAlignment w:val="baseline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швы от проколов иглой стягиваются, тент не течет.</w:t>
      </w:r>
    </w:p>
    <w:p w:rsidR="000C780D" w:rsidRPr="000C780D" w:rsidRDefault="000C780D" w:rsidP="000C780D">
      <w:pPr>
        <w:numPr>
          <w:ilvl w:val="0"/>
          <w:numId w:val="1"/>
        </w:numPr>
        <w:shd w:val="clear" w:color="auto" w:fill="FFFFFF"/>
        <w:spacing w:after="0" w:line="240" w:lineRule="auto"/>
        <w:ind w:left="0" w:right="300"/>
        <w:textAlignment w:val="baseline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proofErr w:type="spellStart"/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>Виниплан</w:t>
      </w:r>
      <w:proofErr w:type="spellEnd"/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>.</w:t>
      </w: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Самая универсальная ткань. По весу — 250г/м</w:t>
      </w:r>
      <w:proofErr w:type="gramStart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2</w:t>
      </w:r>
      <w:proofErr w:type="gramEnd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, а значит и по мобильности отлично подойдет для ходовых тентов для лодок, для всесезонных навесов на веранды, беседки и т.д.</w:t>
      </w: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По своим физико-химическим характеристикам является альтернативой «</w:t>
      </w:r>
      <w:proofErr w:type="spellStart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Санбрелла</w:t>
      </w:r>
      <w:proofErr w:type="spellEnd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».</w:t>
      </w: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Характеристики производителя ВИНИПЛАН 4126:</w:t>
      </w: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 xml:space="preserve">Основа: 280 </w:t>
      </w:r>
      <w:proofErr w:type="spellStart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дтекс</w:t>
      </w:r>
      <w:proofErr w:type="spellEnd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 xml:space="preserve"> Полиэстер</w:t>
      </w: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Покрытие: ПВХ</w:t>
      </w: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Полный вес: 250г/м2</w:t>
      </w: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Прочность на разрыв: 90/80 N DIN 53363</w:t>
      </w: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 xml:space="preserve">Прочность на растяжение: 1100/1000 N/5 </w:t>
      </w:r>
      <w:proofErr w:type="spellStart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cm</w:t>
      </w:r>
      <w:proofErr w:type="spellEnd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 xml:space="preserve"> EN ISO 1421 DIN 53354</w:t>
      </w: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 xml:space="preserve">Адгезия: 60 N/5 </w:t>
      </w:r>
      <w:proofErr w:type="spellStart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cm</w:t>
      </w:r>
      <w:proofErr w:type="spellEnd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 xml:space="preserve"> IVK 3.13</w:t>
      </w: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Температурный режим использования: +70°C — -35°C</w:t>
      </w:r>
      <w:proofErr w:type="gramStart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В</w:t>
      </w:r>
      <w:proofErr w:type="gramEnd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се вышеуказанные технические данные являются средними показателями производства. Все материалы имеют ультрафиолетовую и грибковую устойчивость.</w:t>
      </w:r>
    </w:p>
    <w:p w:rsidR="000C780D" w:rsidRPr="000C780D" w:rsidRDefault="000C780D" w:rsidP="000C780D">
      <w:pPr>
        <w:numPr>
          <w:ilvl w:val="0"/>
          <w:numId w:val="1"/>
        </w:numPr>
        <w:shd w:val="clear" w:color="auto" w:fill="FFFFFF"/>
        <w:spacing w:after="0" w:line="240" w:lineRule="auto"/>
        <w:ind w:left="0" w:right="300"/>
        <w:textAlignment w:val="baseline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proofErr w:type="spellStart"/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>Poly</w:t>
      </w:r>
      <w:proofErr w:type="spellEnd"/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>Oxford</w:t>
      </w:r>
      <w:proofErr w:type="spellEnd"/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 xml:space="preserve"> 300D </w:t>
      </w:r>
      <w:proofErr w:type="spellStart"/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>RipStop</w:t>
      </w:r>
      <w:proofErr w:type="spellEnd"/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>.</w:t>
      </w: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 xml:space="preserve">Армированная ткань. Применяется для стояночных, транспортировочных и </w:t>
      </w:r>
      <w:proofErr w:type="spellStart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укрывочных</w:t>
      </w:r>
      <w:proofErr w:type="spellEnd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 xml:space="preserve"> тентов. Отлично подходит для укрывания на зиму беседок и веранд. Плотность 300г/м</w:t>
      </w:r>
      <w:proofErr w:type="gramStart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2</w:t>
      </w:r>
      <w:proofErr w:type="gramEnd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. За несколько сезонов на ультрафиолете ткань выцветает.</w:t>
      </w:r>
    </w:p>
    <w:p w:rsidR="000C780D" w:rsidRPr="000C780D" w:rsidRDefault="000C780D" w:rsidP="000C780D">
      <w:pPr>
        <w:numPr>
          <w:ilvl w:val="0"/>
          <w:numId w:val="1"/>
        </w:numPr>
        <w:shd w:val="clear" w:color="auto" w:fill="FFFFFF"/>
        <w:spacing w:after="0" w:line="240" w:lineRule="auto"/>
        <w:ind w:left="0" w:right="300"/>
        <w:textAlignment w:val="baseline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>Оксфорд 240.</w:t>
      </w: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Ткань с покрытием, водонепроницаемость около 2000мм водяного столба. Плотность 240г/м</w:t>
      </w:r>
      <w:proofErr w:type="gramStart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2</w:t>
      </w:r>
      <w:proofErr w:type="gramEnd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 xml:space="preserve">. При намокании слегка растягивается, высыхает — принимает прежние размеры. Применяется для </w:t>
      </w:r>
      <w:proofErr w:type="spellStart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укрывочных</w:t>
      </w:r>
      <w:proofErr w:type="spellEnd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 xml:space="preserve"> тентов. За несколько сезонов на ультрафиолете ткань выцветает.</w:t>
      </w:r>
    </w:p>
    <w:p w:rsidR="000C780D" w:rsidRPr="000C780D" w:rsidRDefault="000C780D" w:rsidP="000C780D">
      <w:pPr>
        <w:numPr>
          <w:ilvl w:val="0"/>
          <w:numId w:val="1"/>
        </w:numPr>
        <w:shd w:val="clear" w:color="auto" w:fill="FFFFFF"/>
        <w:spacing w:after="0" w:line="240" w:lineRule="auto"/>
        <w:ind w:left="0" w:right="300"/>
        <w:textAlignment w:val="baseline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>Нейлон 600, Оксфорд 600.</w:t>
      </w: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Сумочная ткань, плотность 600г/м</w:t>
      </w:r>
      <w:proofErr w:type="gramStart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2</w:t>
      </w:r>
      <w:proofErr w:type="gramEnd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. Прорезиненная ткань для сумок и чехлов.</w:t>
      </w:r>
    </w:p>
    <w:p w:rsidR="000C780D" w:rsidRPr="000C780D" w:rsidRDefault="000C780D" w:rsidP="000C780D">
      <w:pPr>
        <w:numPr>
          <w:ilvl w:val="0"/>
          <w:numId w:val="1"/>
        </w:numPr>
        <w:shd w:val="clear" w:color="auto" w:fill="FFFFFF"/>
        <w:spacing w:after="0" w:line="240" w:lineRule="auto"/>
        <w:ind w:left="0" w:right="300"/>
        <w:textAlignment w:val="baseline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proofErr w:type="spellStart"/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>Автотент</w:t>
      </w:r>
      <w:proofErr w:type="spellEnd"/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 xml:space="preserve"> ПВХ (в простонародье баннер).</w:t>
      </w: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Плотность 650-800г/м</w:t>
      </w:r>
      <w:proofErr w:type="gramStart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2</w:t>
      </w:r>
      <w:proofErr w:type="gramEnd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 xml:space="preserve">. Применяется для </w:t>
      </w:r>
      <w:proofErr w:type="spellStart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автофур</w:t>
      </w:r>
      <w:proofErr w:type="spellEnd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.</w:t>
      </w: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В нашем деле это совершенно разные ткани. Баннерные ткани применяются в качестве рекламных носителей и служба у них кратковременная, можно назвать их одноразовыми.</w:t>
      </w:r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 xml:space="preserve">Тентовые ткани, применяемые для </w:t>
      </w:r>
      <w:proofErr w:type="spellStart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тентования</w:t>
      </w:r>
      <w:proofErr w:type="spellEnd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 xml:space="preserve"> </w:t>
      </w:r>
      <w:proofErr w:type="spellStart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автофур</w:t>
      </w:r>
      <w:proofErr w:type="spellEnd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 xml:space="preserve"> и других авто, долговечные в зависимости от производителя. Они не только стойкие к ультрафиолету, но и к механическим воздействиям. Но вес на 1м2 650-800г делает их очень громоздкими для складывающегося лодочного тента и, чем ниже температура воздуха, тем «</w:t>
      </w:r>
      <w:proofErr w:type="spellStart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дубовее</w:t>
      </w:r>
      <w:proofErr w:type="spellEnd"/>
      <w:r w:rsidRPr="000C780D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» становится тент.</w:t>
      </w:r>
    </w:p>
    <w:p w:rsidR="000C780D" w:rsidRPr="000C780D" w:rsidRDefault="000C780D" w:rsidP="000C780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 xml:space="preserve">* </w:t>
      </w:r>
      <w:proofErr w:type="gramStart"/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>в</w:t>
      </w:r>
      <w:proofErr w:type="gramEnd"/>
      <w:r w:rsidRPr="000C780D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lang w:eastAsia="ru-RU"/>
        </w:rPr>
        <w:t>се перечисленные ткани воду не пропускают.</w:t>
      </w:r>
    </w:p>
    <w:p w:rsidR="007E1982" w:rsidRDefault="007E1982">
      <w:bookmarkStart w:id="0" w:name="_GoBack"/>
      <w:bookmarkEnd w:id="0"/>
    </w:p>
    <w:sectPr w:rsidR="007E1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618A5"/>
    <w:multiLevelType w:val="multilevel"/>
    <w:tmpl w:val="3BB60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80D"/>
    <w:rsid w:val="000C780D"/>
    <w:rsid w:val="007E1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84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2019-01-06T18:43:00Z</dcterms:created>
  <dcterms:modified xsi:type="dcterms:W3CDTF">2019-01-06T18:43:00Z</dcterms:modified>
</cp:coreProperties>
</file>